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882C" w14:textId="77777777" w:rsidR="0050378E" w:rsidRPr="00663B7D" w:rsidRDefault="0050378E" w:rsidP="0050378E">
      <w:pPr>
        <w:tabs>
          <w:tab w:val="left" w:pos="2160"/>
        </w:tabs>
        <w:ind w:left="-630" w:right="-604"/>
        <w:jc w:val="center"/>
        <w:rPr>
          <w:b/>
          <w:u w:val="single"/>
        </w:rPr>
      </w:pPr>
      <w:r w:rsidRPr="00663B7D">
        <w:rPr>
          <w:b/>
          <w:u w:val="single"/>
        </w:rPr>
        <w:t xml:space="preserve">Brief  Bio Data Of  </w:t>
      </w:r>
    </w:p>
    <w:p w14:paraId="7F2CD64C" w14:textId="77777777" w:rsidR="0050378E" w:rsidRPr="00663B7D" w:rsidRDefault="0050378E" w:rsidP="0050378E">
      <w:pPr>
        <w:tabs>
          <w:tab w:val="left" w:pos="2160"/>
        </w:tabs>
        <w:ind w:left="-630" w:right="-60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Brig </w:t>
      </w:r>
      <w:r w:rsidRPr="00663B7D">
        <w:rPr>
          <w:b/>
          <w:sz w:val="28"/>
          <w:szCs w:val="28"/>
          <w:u w:val="single"/>
        </w:rPr>
        <w:t>Deepak  Kumar  Sreevastava, MD, DNB, MNAMS</w:t>
      </w:r>
      <w:r>
        <w:rPr>
          <w:b/>
          <w:sz w:val="28"/>
          <w:szCs w:val="28"/>
          <w:u w:val="single"/>
        </w:rPr>
        <w:t>, PGDHCM</w:t>
      </w:r>
    </w:p>
    <w:p w14:paraId="76262B66" w14:textId="2B899F41" w:rsidR="0050378E" w:rsidRDefault="0050378E" w:rsidP="0050378E">
      <w:pPr>
        <w:tabs>
          <w:tab w:val="left" w:pos="2160"/>
        </w:tabs>
        <w:ind w:left="-630" w:right="-604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Professor, </w:t>
      </w:r>
      <w:r>
        <w:rPr>
          <w:sz w:val="24"/>
          <w:szCs w:val="28"/>
        </w:rPr>
        <w:t>Consultant &amp; HOD</w:t>
      </w:r>
    </w:p>
    <w:p w14:paraId="315BE9C2" w14:textId="77777777" w:rsidR="0050378E" w:rsidRPr="00663B7D" w:rsidRDefault="0050378E" w:rsidP="0050378E">
      <w:pPr>
        <w:tabs>
          <w:tab w:val="left" w:pos="2160"/>
        </w:tabs>
        <w:ind w:left="-630" w:right="-604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Dept of </w:t>
      </w:r>
      <w:r w:rsidRPr="00663B7D">
        <w:rPr>
          <w:sz w:val="24"/>
          <w:szCs w:val="28"/>
        </w:rPr>
        <w:t>Anaesthesiology</w:t>
      </w:r>
      <w:r>
        <w:rPr>
          <w:sz w:val="24"/>
          <w:szCs w:val="28"/>
        </w:rPr>
        <w:t xml:space="preserve"> &amp; Critical Care</w:t>
      </w:r>
    </w:p>
    <w:p w14:paraId="2E237B23" w14:textId="77777777" w:rsidR="0050378E" w:rsidRDefault="0050378E" w:rsidP="0050378E">
      <w:pPr>
        <w:tabs>
          <w:tab w:val="left" w:pos="2160"/>
        </w:tabs>
        <w:ind w:left="-630" w:right="-604"/>
        <w:jc w:val="center"/>
        <w:rPr>
          <w:sz w:val="24"/>
          <w:szCs w:val="28"/>
        </w:rPr>
      </w:pPr>
      <w:r>
        <w:rPr>
          <w:sz w:val="24"/>
        </w:rPr>
        <w:t xml:space="preserve">Base </w:t>
      </w:r>
      <w:r w:rsidRPr="00663B7D">
        <w:rPr>
          <w:sz w:val="24"/>
        </w:rPr>
        <w:t>Hospital, New Delhi</w:t>
      </w:r>
      <w:r w:rsidRPr="00663B7D">
        <w:rPr>
          <w:sz w:val="24"/>
          <w:szCs w:val="28"/>
        </w:rPr>
        <w:t>.</w:t>
      </w:r>
    </w:p>
    <w:p w14:paraId="2237C861" w14:textId="77777777" w:rsidR="0050378E" w:rsidRPr="00663B7D" w:rsidRDefault="0050378E" w:rsidP="0050378E">
      <w:pPr>
        <w:tabs>
          <w:tab w:val="left" w:pos="2160"/>
        </w:tabs>
        <w:ind w:left="-630" w:right="-604"/>
        <w:jc w:val="center"/>
        <w:rPr>
          <w:sz w:val="24"/>
          <w:szCs w:val="28"/>
          <w:u w:val="single"/>
        </w:rPr>
      </w:pPr>
    </w:p>
    <w:p w14:paraId="510F02D6" w14:textId="77777777" w:rsidR="0050378E" w:rsidRPr="00663B7D" w:rsidRDefault="0050378E" w:rsidP="0050378E">
      <w:pPr>
        <w:ind w:left="-630" w:right="-604" w:firstLine="720"/>
        <w:jc w:val="both"/>
        <w:rPr>
          <w:sz w:val="24"/>
        </w:rPr>
      </w:pPr>
      <w:r>
        <w:rPr>
          <w:sz w:val="24"/>
        </w:rPr>
        <w:t>Brig</w:t>
      </w:r>
      <w:r w:rsidRPr="00663B7D">
        <w:rPr>
          <w:sz w:val="24"/>
        </w:rPr>
        <w:t xml:space="preserve"> Deepak Sreevastava was commissioned in A</w:t>
      </w:r>
      <w:r>
        <w:rPr>
          <w:sz w:val="24"/>
        </w:rPr>
        <w:t xml:space="preserve">rmy Medical Corps </w:t>
      </w:r>
      <w:r w:rsidRPr="00663B7D">
        <w:rPr>
          <w:sz w:val="24"/>
        </w:rPr>
        <w:t xml:space="preserve">on 25 Dec 1987. He has done his MBBS and MD from Armed Forces Medical College, Pune. He is also a Diplomate of National Board of Examinations in Anaesthesiology and a member of National Academy of Medical Sciences. He </w:t>
      </w:r>
      <w:r>
        <w:rPr>
          <w:sz w:val="24"/>
        </w:rPr>
        <w:t>also holds a</w:t>
      </w:r>
      <w:r w:rsidRPr="00663B7D">
        <w:rPr>
          <w:sz w:val="24"/>
        </w:rPr>
        <w:t xml:space="preserve"> PG diploma in hospital and healthcare management. </w:t>
      </w:r>
      <w:r>
        <w:rPr>
          <w:sz w:val="24"/>
        </w:rPr>
        <w:t xml:space="preserve"> </w:t>
      </w:r>
    </w:p>
    <w:p w14:paraId="47EC9E2A" w14:textId="77777777" w:rsidR="0050378E" w:rsidRPr="00663B7D" w:rsidRDefault="0050378E" w:rsidP="0050378E">
      <w:pPr>
        <w:ind w:left="-630" w:right="-604" w:firstLine="720"/>
        <w:jc w:val="both"/>
        <w:rPr>
          <w:sz w:val="24"/>
        </w:rPr>
      </w:pPr>
      <w:r w:rsidRPr="00663B7D">
        <w:rPr>
          <w:sz w:val="24"/>
        </w:rPr>
        <w:t>His academic achievements at the University level include several distinctions, silver medal in medicine</w:t>
      </w:r>
      <w:r>
        <w:rPr>
          <w:sz w:val="24"/>
        </w:rPr>
        <w:t xml:space="preserve">, silver medal in anaesthesia for standing first in advanced course in anaesthesia. He is amongst the top ranks of Pune </w:t>
      </w:r>
      <w:r w:rsidRPr="00663B7D">
        <w:rPr>
          <w:sz w:val="24"/>
        </w:rPr>
        <w:t>University Merit List both at MBBS as well as MD level. He has further obtained sub-speciality training in paediatric anaesthesia and critical care from the Royal Children Hospital Melbourne Australia and All India Institute of Medical Sciences and hence has special interest in Paediatric Anaesthesia</w:t>
      </w:r>
      <w:r w:rsidRPr="00397298">
        <w:rPr>
          <w:sz w:val="24"/>
        </w:rPr>
        <w:t>. He is also trained</w:t>
      </w:r>
      <w:r>
        <w:rPr>
          <w:sz w:val="24"/>
        </w:rPr>
        <w:t xml:space="preserve"> in liver transplant anaesthesia and has been involved with the exclusive transplant programme at Army Hospital (R &amp; R). He is a recipient of the prestigious Commonwealth Fellowship in Liver Transplant Anaesthesia at Queen Elizabeth Hospital Birmingham. </w:t>
      </w:r>
      <w:r w:rsidRPr="00663B7D">
        <w:rPr>
          <w:sz w:val="24"/>
        </w:rPr>
        <w:t>His other interests include teaching of Life Support Techniques to M</w:t>
      </w:r>
      <w:r>
        <w:rPr>
          <w:sz w:val="24"/>
        </w:rPr>
        <w:t>edical and nursing officers</w:t>
      </w:r>
      <w:r w:rsidRPr="00663B7D">
        <w:rPr>
          <w:sz w:val="24"/>
        </w:rPr>
        <w:t xml:space="preserve"> &amp; Paramedics, Paediatric Regional Anaesthesia</w:t>
      </w:r>
      <w:r>
        <w:rPr>
          <w:sz w:val="24"/>
        </w:rPr>
        <w:t xml:space="preserve">, </w:t>
      </w:r>
      <w:r w:rsidRPr="00663B7D">
        <w:rPr>
          <w:sz w:val="24"/>
        </w:rPr>
        <w:t>Total Intravenous Anaesthesia techniques</w:t>
      </w:r>
      <w:r>
        <w:rPr>
          <w:sz w:val="24"/>
        </w:rPr>
        <w:t>, Automation in anaesthesia record keeping and of course historical aspects</w:t>
      </w:r>
      <w:r w:rsidRPr="00663B7D">
        <w:rPr>
          <w:sz w:val="24"/>
        </w:rPr>
        <w:t xml:space="preserve">.  He has also been the recipient of several military awards and </w:t>
      </w:r>
      <w:r>
        <w:rPr>
          <w:sz w:val="24"/>
        </w:rPr>
        <w:t>won trophies in various military management courses.</w:t>
      </w:r>
      <w:r w:rsidRPr="00443C9C">
        <w:rPr>
          <w:sz w:val="24"/>
        </w:rPr>
        <w:t xml:space="preserve"> </w:t>
      </w:r>
      <w:r>
        <w:rPr>
          <w:sz w:val="24"/>
        </w:rPr>
        <w:t>He has also commanded a 300 bedded military hospital located in Punjab successfully.</w:t>
      </w:r>
    </w:p>
    <w:p w14:paraId="5B7C839A" w14:textId="77777777" w:rsidR="0050378E" w:rsidRPr="00663B7D" w:rsidRDefault="0050378E" w:rsidP="0050378E">
      <w:pPr>
        <w:ind w:left="-630" w:right="-604" w:firstLine="720"/>
        <w:jc w:val="both"/>
        <w:rPr>
          <w:sz w:val="24"/>
        </w:rPr>
      </w:pPr>
      <w:r w:rsidRPr="00663B7D">
        <w:rPr>
          <w:sz w:val="24"/>
        </w:rPr>
        <w:t xml:space="preserve">He has about </w:t>
      </w:r>
      <w:r>
        <w:rPr>
          <w:sz w:val="24"/>
        </w:rPr>
        <w:t>50</w:t>
      </w:r>
      <w:r w:rsidRPr="00663B7D">
        <w:rPr>
          <w:sz w:val="24"/>
        </w:rPr>
        <w:t xml:space="preserve"> publications to his credit in various journals and conference proceedings which include four international publications. He has also attended and presented papers/</w:t>
      </w:r>
      <w:r>
        <w:rPr>
          <w:sz w:val="24"/>
        </w:rPr>
        <w:t>guest lectures/</w:t>
      </w:r>
      <w:r w:rsidRPr="00663B7D">
        <w:rPr>
          <w:sz w:val="24"/>
        </w:rPr>
        <w:t xml:space="preserve">participated in panel discussions/workshops in various national as well as international conferences in India and abroad. </w:t>
      </w:r>
      <w:r>
        <w:rPr>
          <w:sz w:val="24"/>
        </w:rPr>
        <w:t xml:space="preserve">He has also been involved in preparation of national consensus guidelines for difficult airway management for the ICA,  guidelines for deceased donor management for organ retrieval in operation theatre etc. </w:t>
      </w:r>
      <w:r w:rsidRPr="00663B7D">
        <w:rPr>
          <w:sz w:val="24"/>
        </w:rPr>
        <w:t xml:space="preserve">He has contributed chapters in book on </w:t>
      </w:r>
      <w:r w:rsidRPr="00443C9C">
        <w:rPr>
          <w:b/>
          <w:bCs/>
          <w:sz w:val="24"/>
        </w:rPr>
        <w:t>Anaesthesia for Undergraduates</w:t>
      </w:r>
      <w:r w:rsidRPr="00663B7D">
        <w:rPr>
          <w:sz w:val="24"/>
        </w:rPr>
        <w:t xml:space="preserve"> published by Dept of Anaesthesia AFMC</w:t>
      </w:r>
      <w:r>
        <w:rPr>
          <w:sz w:val="24"/>
        </w:rPr>
        <w:t xml:space="preserve">, </w:t>
      </w:r>
      <w:r w:rsidRPr="00663B7D">
        <w:rPr>
          <w:sz w:val="24"/>
        </w:rPr>
        <w:t xml:space="preserve">in </w:t>
      </w:r>
      <w:r w:rsidRPr="00663B7D">
        <w:rPr>
          <w:b/>
          <w:sz w:val="24"/>
        </w:rPr>
        <w:t>Medical Officers Handbook</w:t>
      </w:r>
      <w:r w:rsidRPr="00663B7D">
        <w:rPr>
          <w:sz w:val="24"/>
        </w:rPr>
        <w:t xml:space="preserve"> published by Officers Training College Lucknow.</w:t>
      </w:r>
    </w:p>
    <w:p w14:paraId="52D19CB0" w14:textId="73955EAD" w:rsidR="0050378E" w:rsidRDefault="0050378E" w:rsidP="0050378E">
      <w:pPr>
        <w:ind w:left="-630" w:right="-604" w:firstLine="720"/>
        <w:jc w:val="both"/>
        <w:rPr>
          <w:sz w:val="24"/>
        </w:rPr>
      </w:pPr>
      <w:r w:rsidRPr="00663B7D">
        <w:rPr>
          <w:sz w:val="24"/>
        </w:rPr>
        <w:t>He is a recognised PG teacher of University of Pune, University of Delhi and is also on the panel of referees for Medical Journal of Armed Forces of India and Journal of Anaesthesiology &amp; Clinical Pharmacology. He has been an Assistant Professor</w:t>
      </w:r>
      <w:r>
        <w:rPr>
          <w:sz w:val="24"/>
        </w:rPr>
        <w:t xml:space="preserve">, </w:t>
      </w:r>
      <w:r w:rsidRPr="00663B7D">
        <w:rPr>
          <w:sz w:val="24"/>
        </w:rPr>
        <w:t>Associate Professor</w:t>
      </w:r>
      <w:r>
        <w:rPr>
          <w:sz w:val="24"/>
        </w:rPr>
        <w:t xml:space="preserve"> and Professor </w:t>
      </w:r>
      <w:r w:rsidRPr="00663B7D">
        <w:rPr>
          <w:sz w:val="24"/>
        </w:rPr>
        <w:t xml:space="preserve">at Armed Forces </w:t>
      </w:r>
      <w:r w:rsidRPr="00443C9C">
        <w:rPr>
          <w:sz w:val="24"/>
        </w:rPr>
        <w:t xml:space="preserve">Medical College in the past and at present he is posted as </w:t>
      </w:r>
      <w:r w:rsidR="002752F5">
        <w:rPr>
          <w:sz w:val="24"/>
        </w:rPr>
        <w:t xml:space="preserve">Professor, </w:t>
      </w:r>
      <w:r w:rsidRPr="00443C9C">
        <w:rPr>
          <w:sz w:val="24"/>
        </w:rPr>
        <w:t>Consultant &amp; HOD of Anaesthesia and Critical Care at Base</w:t>
      </w:r>
      <w:r>
        <w:rPr>
          <w:b/>
          <w:sz w:val="24"/>
        </w:rPr>
        <w:t xml:space="preserve"> </w:t>
      </w:r>
      <w:r w:rsidRPr="00663B7D">
        <w:rPr>
          <w:sz w:val="24"/>
        </w:rPr>
        <w:t>Hospital, New Delhi.</w:t>
      </w:r>
      <w:r>
        <w:rPr>
          <w:sz w:val="24"/>
        </w:rPr>
        <w:t xml:space="preserve"> </w:t>
      </w:r>
    </w:p>
    <w:p w14:paraId="4E74DB70" w14:textId="77777777" w:rsidR="0050378E" w:rsidRPr="00663B7D" w:rsidRDefault="0050378E" w:rsidP="0050378E">
      <w:pPr>
        <w:ind w:left="-630" w:right="-604" w:firstLine="720"/>
        <w:jc w:val="center"/>
      </w:pPr>
      <w:r>
        <w:rPr>
          <w:sz w:val="24"/>
        </w:rPr>
        <w:t>***************************</w:t>
      </w:r>
    </w:p>
    <w:p w14:paraId="2319C148" w14:textId="77777777" w:rsidR="00C14ACB" w:rsidRDefault="00C14ACB"/>
    <w:sectPr w:rsidR="00C14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DC"/>
    <w:rsid w:val="001802DC"/>
    <w:rsid w:val="002752F5"/>
    <w:rsid w:val="0050378E"/>
    <w:rsid w:val="00C1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B3B1"/>
  <w15:chartTrackingRefBased/>
  <w15:docId w15:val="{80DDBCEC-60B3-4034-BCF5-B4363E9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20"/>
      <w:lang w:val="en-AU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Kumar Sreevastava</dc:creator>
  <cp:keywords/>
  <dc:description/>
  <cp:lastModifiedBy>Deepak Kumar Sreevastava</cp:lastModifiedBy>
  <cp:revision>3</cp:revision>
  <dcterms:created xsi:type="dcterms:W3CDTF">2021-05-18T01:40:00Z</dcterms:created>
  <dcterms:modified xsi:type="dcterms:W3CDTF">2021-05-18T01:41:00Z</dcterms:modified>
</cp:coreProperties>
</file>